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5BAC" w14:textId="77777777" w:rsidR="00370AEB" w:rsidRDefault="00370AEB" w:rsidP="00370AEB">
      <w:pPr>
        <w:rPr>
          <w:rFonts w:ascii="Calibri" w:hAnsi="Calibri" w:cs="Calibri"/>
          <w:lang w:eastAsia="en-US"/>
          <w14:ligatures w14:val="standardContextual"/>
        </w:rPr>
      </w:pPr>
      <w:r>
        <w:rPr>
          <w:rFonts w:ascii="Calibri" w:hAnsi="Calibri" w:cs="Calibri"/>
          <w:lang w:eastAsia="en-US"/>
          <w14:ligatures w14:val="standardContextual"/>
        </w:rPr>
        <w:t xml:space="preserve">Good afternoon, </w:t>
      </w:r>
    </w:p>
    <w:p w14:paraId="3C5198C5" w14:textId="77777777" w:rsidR="00370AEB" w:rsidRDefault="00370AEB" w:rsidP="00370AEB">
      <w:pPr>
        <w:rPr>
          <w:rFonts w:ascii="Calibri" w:hAnsi="Calibri" w:cs="Calibri"/>
          <w:lang w:eastAsia="en-US"/>
          <w14:ligatures w14:val="standardContextual"/>
        </w:rPr>
      </w:pPr>
    </w:p>
    <w:p w14:paraId="215E9BC1" w14:textId="77777777" w:rsidR="00370AEB" w:rsidRDefault="00370AEB" w:rsidP="00370AEB">
      <w:pPr>
        <w:rPr>
          <w:rFonts w:ascii="Calibri" w:hAnsi="Calibri" w:cs="Calibri"/>
          <w:lang w:eastAsia="en-US"/>
          <w14:ligatures w14:val="standardContextual"/>
        </w:rPr>
      </w:pPr>
      <w:r>
        <w:rPr>
          <w:rFonts w:ascii="Calibri" w:hAnsi="Calibri" w:cs="Calibri"/>
          <w:lang w:eastAsia="en-US"/>
          <w14:ligatures w14:val="standardContextual"/>
        </w:rPr>
        <w:t xml:space="preserve">I hope you are well. </w:t>
      </w:r>
    </w:p>
    <w:p w14:paraId="4589FAF4" w14:textId="77777777" w:rsidR="00370AEB" w:rsidRDefault="00370AEB" w:rsidP="00370AEB">
      <w:pPr>
        <w:rPr>
          <w:rFonts w:ascii="Calibri" w:hAnsi="Calibri" w:cs="Calibri"/>
          <w:lang w:eastAsia="en-US"/>
          <w14:ligatures w14:val="standardContextual"/>
        </w:rPr>
      </w:pPr>
    </w:p>
    <w:p w14:paraId="596D3330"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We’re committed to providing reliable and resilient sewerage and water services to you and four million other residents in our region. That’s why we’re planning a project to upgrade your local pipe network.</w:t>
      </w:r>
    </w:p>
    <w:p w14:paraId="4D519C64" w14:textId="77777777" w:rsidR="00370AEB" w:rsidRDefault="00370AEB" w:rsidP="00370AEB">
      <w:pPr>
        <w:pStyle w:val="Introductoryparagraph"/>
        <w:spacing w:after="0" w:line="240" w:lineRule="auto"/>
        <w:rPr>
          <w:rFonts w:ascii="Calibri" w:hAnsi="Calibri"/>
          <w:sz w:val="22"/>
          <w:szCs w:val="22"/>
        </w:rPr>
      </w:pPr>
    </w:p>
    <w:p w14:paraId="4EE98E01"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We’re currently in the design stages of this project and hope to start the work in September 2024, before we begin, we need to carry out some trial holes in various locations. These investigative digs will help us understand the ground conditions and expose any existing underground utilities we’re not already aware of. The results from this work will help us decide the best technique to install the pipe. This investigation work will take place on 02 April 2024 for two weeks.</w:t>
      </w:r>
    </w:p>
    <w:p w14:paraId="70F9A8DB" w14:textId="77777777" w:rsidR="00370AEB" w:rsidRDefault="00370AEB" w:rsidP="00370AEB">
      <w:pPr>
        <w:pStyle w:val="Introductoryparagraph"/>
        <w:spacing w:after="0" w:line="240" w:lineRule="auto"/>
        <w:rPr>
          <w:rFonts w:ascii="Calibri" w:hAnsi="Calibri"/>
          <w:sz w:val="22"/>
          <w:szCs w:val="22"/>
        </w:rPr>
      </w:pPr>
    </w:p>
    <w:p w14:paraId="34CFDA5D"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From 29 April for one week, we need to complete some archaeological investigation in fields opposite Wilburton Road to make sure we don’t disturb anything important when we install the new pipe.</w:t>
      </w:r>
    </w:p>
    <w:p w14:paraId="24F8DE8E" w14:textId="77777777" w:rsidR="00370AEB" w:rsidRDefault="00370AEB" w:rsidP="00370AEB">
      <w:pPr>
        <w:pStyle w:val="Introductoryparagraph"/>
        <w:spacing w:after="0" w:line="240" w:lineRule="auto"/>
        <w:rPr>
          <w:rFonts w:ascii="Calibri" w:hAnsi="Calibri"/>
          <w:sz w:val="22"/>
          <w:szCs w:val="22"/>
        </w:rPr>
      </w:pPr>
    </w:p>
    <w:p w14:paraId="7A7EACF9"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While we aim to reduce disruption to pedestrians and traffic as much as we can, our top priority will always be the safety of our staff and the public. This means that we’ll need traffic lights in place on Wilburton Road from 03 to 08 April and on Station Road from 04 to 08 April 2024.</w:t>
      </w:r>
    </w:p>
    <w:p w14:paraId="68BEBFEB" w14:textId="77777777" w:rsidR="00370AEB" w:rsidRDefault="00370AEB" w:rsidP="00370AEB">
      <w:pPr>
        <w:pStyle w:val="Introductoryparagraph"/>
        <w:spacing w:after="0" w:line="240" w:lineRule="auto"/>
        <w:rPr>
          <w:rFonts w:ascii="Calibri" w:hAnsi="Calibri"/>
          <w:sz w:val="22"/>
          <w:szCs w:val="22"/>
        </w:rPr>
      </w:pPr>
    </w:p>
    <w:p w14:paraId="78D59720"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After we complete this initial investigation work, we’ll know more about what’s underground. This will enable us to finalise our design and plan our work. Once we’ve done this, we’ll be in touch to let you know our plans.</w:t>
      </w:r>
    </w:p>
    <w:p w14:paraId="35139106" w14:textId="77777777" w:rsidR="00370AEB" w:rsidRDefault="00370AEB" w:rsidP="00370AEB">
      <w:pPr>
        <w:pStyle w:val="Introductoryparagraph"/>
        <w:spacing w:after="0" w:line="240" w:lineRule="auto"/>
        <w:rPr>
          <w:rFonts w:ascii="Calibri" w:hAnsi="Calibri"/>
          <w:sz w:val="22"/>
          <w:szCs w:val="22"/>
        </w:rPr>
      </w:pPr>
    </w:p>
    <w:p w14:paraId="4AAF6A52"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 xml:space="preserve">If you have any questions about this work or would like to meet with us to discuss it, please do not hesitate to let me know. </w:t>
      </w:r>
    </w:p>
    <w:p w14:paraId="468EAF25" w14:textId="77777777" w:rsidR="00370AEB" w:rsidRDefault="00370AEB" w:rsidP="00370AEB">
      <w:pPr>
        <w:pStyle w:val="Introductoryparagraph"/>
        <w:spacing w:after="0" w:line="240" w:lineRule="auto"/>
        <w:rPr>
          <w:rFonts w:ascii="Calibri" w:hAnsi="Calibri"/>
          <w:sz w:val="22"/>
          <w:szCs w:val="22"/>
        </w:rPr>
      </w:pPr>
    </w:p>
    <w:p w14:paraId="6AE1F2BC" w14:textId="77777777" w:rsidR="00370AEB" w:rsidRDefault="00370AEB" w:rsidP="00370AEB">
      <w:pPr>
        <w:pStyle w:val="Introductoryparagraph"/>
        <w:spacing w:after="0" w:line="240" w:lineRule="auto"/>
        <w:rPr>
          <w:rFonts w:ascii="Calibri" w:hAnsi="Calibri"/>
          <w:sz w:val="22"/>
          <w:szCs w:val="22"/>
        </w:rPr>
      </w:pPr>
      <w:r>
        <w:rPr>
          <w:rFonts w:ascii="Calibri" w:hAnsi="Calibri"/>
          <w:sz w:val="22"/>
          <w:szCs w:val="22"/>
        </w:rPr>
        <w:t xml:space="preserve">Kind Regards, </w:t>
      </w:r>
    </w:p>
    <w:p w14:paraId="7929FD65" w14:textId="77777777" w:rsidR="00370AEB" w:rsidRDefault="00370AEB" w:rsidP="00370AEB">
      <w:pPr>
        <w:rPr>
          <w:rFonts w:ascii="Calibri" w:hAnsi="Calibri" w:cs="Calibri"/>
          <w:lang w:eastAsia="en-US"/>
          <w14:ligatures w14:val="standardContextual"/>
        </w:rPr>
      </w:pPr>
    </w:p>
    <w:p w14:paraId="5AEB097F" w14:textId="5D506438" w:rsidR="00370AEB" w:rsidRDefault="00370AEB" w:rsidP="00370AEB">
      <w:pPr>
        <w:rPr>
          <w:rFonts w:ascii="Calibri" w:hAnsi="Calibri" w:cs="Calibri"/>
        </w:rPr>
      </w:pPr>
      <w:r>
        <w:rPr>
          <w:noProof/>
        </w:rPr>
        <w:drawing>
          <wp:anchor distT="0" distB="0" distL="144780" distR="144780" simplePos="0" relativeHeight="251659264" behindDoc="0" locked="0" layoutInCell="1" allowOverlap="0" wp14:anchorId="7ADE3F1E" wp14:editId="31AD382A">
            <wp:simplePos x="0" y="0"/>
            <wp:positionH relativeFrom="column">
              <wp:align>left</wp:align>
            </wp:positionH>
            <wp:positionV relativeFrom="line">
              <wp:posOffset>0</wp:posOffset>
            </wp:positionV>
            <wp:extent cx="1257300" cy="1219200"/>
            <wp:effectExtent l="0" t="0" r="0" b="0"/>
            <wp:wrapSquare wrapText="bothSides"/>
            <wp:docPr id="422836795" name="Picture 2" descr="led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_portrait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Calibri"/>
          <w:b/>
          <w:bCs/>
          <w:color w:val="92278F"/>
          <w14:ligatures w14:val="standardContextual"/>
        </w:rPr>
        <w:t>Becky Housden</w:t>
      </w:r>
    </w:p>
    <w:p w14:paraId="05D82615" w14:textId="77777777" w:rsidR="00370AEB" w:rsidRDefault="00370AEB" w:rsidP="00370AEB">
      <w:pPr>
        <w:rPr>
          <w:rFonts w:ascii="Calibri" w:hAnsi="Calibri" w:cs="Calibri"/>
          <w14:ligatures w14:val="standardContextual"/>
        </w:rPr>
      </w:pPr>
      <w:r>
        <w:rPr>
          <w:rFonts w:ascii="Verdana" w:hAnsi="Verdana" w:cs="Calibri"/>
          <w:color w:val="1F497D"/>
          <w:sz w:val="20"/>
          <w:szCs w:val="20"/>
          <w14:ligatures w14:val="standardContextual"/>
        </w:rPr>
        <w:t>Senior Customer Experience Coordinator</w:t>
      </w:r>
    </w:p>
    <w:p w14:paraId="5039980B" w14:textId="77777777" w:rsidR="00370AEB" w:rsidRDefault="00370AEB" w:rsidP="00370AEB">
      <w:pPr>
        <w:rPr>
          <w:rFonts w:ascii="Verdana" w:hAnsi="Verdana" w:cs="Calibri"/>
          <w:color w:val="1F497D"/>
          <w:sz w:val="20"/>
          <w:szCs w:val="20"/>
          <w14:ligatures w14:val="standardContextual"/>
        </w:rPr>
      </w:pPr>
      <w:r>
        <w:rPr>
          <w:rFonts w:ascii="Verdana" w:hAnsi="Verdana" w:cs="Calibri"/>
          <w:color w:val="1F497D"/>
          <w:sz w:val="20"/>
          <w:szCs w:val="20"/>
          <w14:ligatures w14:val="standardContextual"/>
        </w:rPr>
        <w:t xml:space="preserve">Mobile: 07801 662998 </w:t>
      </w:r>
    </w:p>
    <w:p w14:paraId="4C8AC279" w14:textId="77777777" w:rsidR="00370AEB" w:rsidRDefault="00370AEB" w:rsidP="00370AEB">
      <w:pPr>
        <w:rPr>
          <w:rFonts w:ascii="Calibri" w:hAnsi="Calibri" w:cs="Calibri"/>
          <w:b/>
          <w:bCs/>
          <w:color w:val="FF0000"/>
          <w14:ligatures w14:val="standardContextual"/>
        </w:rPr>
      </w:pPr>
      <w:r>
        <w:rPr>
          <w:rFonts w:ascii="Verdana" w:hAnsi="Verdana" w:cs="Calibri"/>
          <w:b/>
          <w:bCs/>
          <w:color w:val="FF0000"/>
          <w:sz w:val="20"/>
          <w:szCs w:val="20"/>
          <w14:ligatures w14:val="standardContextual"/>
        </w:rPr>
        <w:t xml:space="preserve">Advance notice of leave – 24 May 2024 until 02 December 2024 </w:t>
      </w:r>
      <w:r>
        <w:rPr>
          <w:rFonts w:ascii="Verdana" w:hAnsi="Verdana" w:cs="Calibri"/>
          <w:b/>
          <w:bCs/>
          <w:i/>
          <w:iCs/>
          <w:color w:val="FF0000"/>
          <w:sz w:val="20"/>
          <w:szCs w:val="20"/>
          <w14:ligatures w14:val="standardContextual"/>
        </w:rPr>
        <w:t>(Sabbatical)</w:t>
      </w:r>
    </w:p>
    <w:p w14:paraId="02538C0E" w14:textId="77777777" w:rsidR="00370AEB" w:rsidRDefault="00370AEB" w:rsidP="00370AEB">
      <w:pPr>
        <w:rPr>
          <w:rFonts w:ascii="Calibri" w:hAnsi="Calibri" w:cs="Calibri"/>
          <w14:ligatures w14:val="standardContextual"/>
        </w:rPr>
      </w:pPr>
      <w:r>
        <w:rPr>
          <w:rFonts w:ascii="Calibri" w:hAnsi="Calibri" w:cs="Calibri"/>
          <w:color w:val="1F497D"/>
          <w14:ligatures w14:val="standardContextual"/>
        </w:rPr>
        <w:t> </w:t>
      </w:r>
    </w:p>
    <w:p w14:paraId="5A309E5F" w14:textId="77777777" w:rsidR="00370AEB" w:rsidRDefault="00370AEB" w:rsidP="00370AEB">
      <w:pPr>
        <w:rPr>
          <w:rFonts w:ascii="Calibri" w:hAnsi="Calibri" w:cs="Calibri"/>
          <w14:ligatures w14:val="standardContextual"/>
        </w:rPr>
      </w:pPr>
      <w:r>
        <w:rPr>
          <w:rFonts w:ascii="Verdana" w:hAnsi="Verdana" w:cs="Calibri"/>
          <w:b/>
          <w:bCs/>
          <w:color w:val="0072BC"/>
          <w:sz w:val="20"/>
          <w:szCs w:val="20"/>
          <w14:ligatures w14:val="standardContextual"/>
        </w:rPr>
        <w:t>Anglian Water @one Alliance</w:t>
      </w:r>
    </w:p>
    <w:p w14:paraId="16387F94" w14:textId="77777777" w:rsidR="00370AEB" w:rsidRDefault="00370AEB" w:rsidP="00370AEB">
      <w:pPr>
        <w:rPr>
          <w:rFonts w:ascii="Calibri" w:hAnsi="Calibri" w:cs="Calibri"/>
          <w14:ligatures w14:val="standardContextual"/>
        </w:rPr>
      </w:pPr>
      <w:r>
        <w:rPr>
          <w:rFonts w:ascii="Verdana" w:hAnsi="Verdana" w:cs="Calibri"/>
          <w:color w:val="1F497D"/>
          <w:sz w:val="20"/>
          <w:szCs w:val="20"/>
          <w14:ligatures w14:val="standardContextual"/>
        </w:rPr>
        <w:t>Thorpe Wood House, Thorpe Wood, Peterborough, Cambridgeshire, PE3 6WT</w:t>
      </w:r>
    </w:p>
    <w:p w14:paraId="10830BD0" w14:textId="77777777" w:rsidR="00370AEB" w:rsidRDefault="00370AEB" w:rsidP="00370AEB">
      <w:pPr>
        <w:rPr>
          <w:rFonts w:ascii="Calibri" w:hAnsi="Calibri" w:cs="Calibri"/>
          <w14:ligatures w14:val="standardContextual"/>
        </w:rPr>
      </w:pPr>
      <w:r>
        <w:rPr>
          <w:rFonts w:ascii="Verdana" w:hAnsi="Verdana" w:cs="Calibri"/>
          <w:color w:val="1F497D"/>
          <w:sz w:val="20"/>
          <w:szCs w:val="20"/>
          <w14:ligatures w14:val="standardContextual"/>
        </w:rPr>
        <w:t> </w:t>
      </w:r>
    </w:p>
    <w:p w14:paraId="0E68E323" w14:textId="77777777" w:rsidR="00370AEB" w:rsidRDefault="00370AEB" w:rsidP="00370AEB">
      <w:pPr>
        <w:rPr>
          <w:rFonts w:ascii="Calibri" w:hAnsi="Calibri" w:cs="Calibri"/>
          <w14:ligatures w14:val="standardContextual"/>
        </w:rPr>
      </w:pPr>
      <w:r>
        <w:rPr>
          <w:rFonts w:ascii="Verdana" w:hAnsi="Verdana" w:cs="Calibri"/>
          <w:color w:val="1F497D"/>
          <w:sz w:val="20"/>
          <w:szCs w:val="20"/>
          <w14:ligatures w14:val="standardContextual"/>
        </w:rPr>
        <w:t> </w:t>
      </w:r>
    </w:p>
    <w:p w14:paraId="68DE6E82" w14:textId="597DE2F7" w:rsidR="00370AEB" w:rsidRDefault="00370AEB" w:rsidP="00370AEB">
      <w:pPr>
        <w:rPr>
          <w:rFonts w:ascii="Calibri" w:hAnsi="Calibri" w:cs="Calibri"/>
          <w14:ligatures w14:val="standardContextual"/>
        </w:rPr>
      </w:pPr>
      <w:r>
        <w:rPr>
          <w:rFonts w:ascii="Verdana" w:hAnsi="Verdana" w:cs="Calibri"/>
          <w:noProof/>
          <w:color w:val="1F497D"/>
          <w:sz w:val="20"/>
          <w:szCs w:val="20"/>
        </w:rPr>
        <w:lastRenderedPageBreak/>
        <w:drawing>
          <wp:inline distT="0" distB="0" distL="0" distR="0" wp14:anchorId="3B286E9D" wp14:editId="743968FF">
            <wp:extent cx="5731510" cy="1858645"/>
            <wp:effectExtent l="0" t="0" r="2540" b="8255"/>
            <wp:docPr id="1391091195" name="Picture 1" descr="A white rectangular frame with yellow border and purpl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091195" name="Picture 1" descr="A white rectangular frame with yellow border and purple text&#10;&#10;Description automatically generated">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31510" cy="1858645"/>
                    </a:xfrm>
                    <a:prstGeom prst="rect">
                      <a:avLst/>
                    </a:prstGeom>
                    <a:noFill/>
                    <a:ln>
                      <a:noFill/>
                    </a:ln>
                  </pic:spPr>
                </pic:pic>
              </a:graphicData>
            </a:graphic>
          </wp:inline>
        </w:drawing>
      </w:r>
    </w:p>
    <w:p w14:paraId="3842654B" w14:textId="77777777" w:rsidR="00370AEB" w:rsidRDefault="00370AEB" w:rsidP="00370AEB">
      <w:pPr>
        <w:rPr>
          <w:rFonts w:ascii="Calibri" w:hAnsi="Calibri" w:cs="Calibri"/>
          <w:lang w:eastAsia="en-US"/>
          <w14:ligatures w14:val="standardContextual"/>
        </w:rPr>
      </w:pPr>
    </w:p>
    <w:p w14:paraId="6634AF95" w14:textId="77777777" w:rsidR="00370AEB" w:rsidRDefault="00370AEB" w:rsidP="00370AEB">
      <w:pPr>
        <w:pStyle w:val="NormalWeb"/>
      </w:pPr>
      <w:r>
        <w:br/>
        <w:t>--*----*----*----*----*----*----*----*----*----*----*----*----*----*----*---*----*---</w:t>
      </w:r>
      <w:r>
        <w:br/>
        <w:t xml:space="preserve">The information contained in this message is likely to be confidential and may be </w:t>
      </w:r>
      <w:r>
        <w:br/>
        <w:t xml:space="preserve">legally privileged. The dissemination, distribution, copying or disclosure of this </w:t>
      </w:r>
      <w:r>
        <w:br/>
        <w:t xml:space="preserve">message, or its contents, is strictly prohibited unless authorised by Anglian Water. </w:t>
      </w:r>
      <w:r>
        <w:br/>
        <w:t xml:space="preserve">It is intended only for the person named as addressee. </w:t>
      </w:r>
      <w:r>
        <w:br/>
        <w:t xml:space="preserve">Anglian Water cannot accept any responsibility for the accuracy or completeness of </w:t>
      </w:r>
      <w:r>
        <w:br/>
        <w:t>this message, and does not authorise any contract to be made using the Internet.</w:t>
      </w:r>
      <w:r>
        <w:br/>
        <w:t xml:space="preserve">If you have received this message in error, please immediately return it to the </w:t>
      </w:r>
      <w:r>
        <w:br/>
        <w:t>sender at the above address and delete it from your computer.</w:t>
      </w:r>
      <w:r>
        <w:br/>
        <w:t>Anglian Water Services Limited</w:t>
      </w:r>
      <w:r>
        <w:br/>
        <w:t>Registered Office: Lancaster House, Lancaster Way, Ermine Business Park, Huntingdon, Cambridgeshire, PE29 6XU </w:t>
      </w:r>
      <w:r>
        <w:br/>
        <w:t>Registered in England No 2366656</w:t>
      </w:r>
      <w:r>
        <w:br/>
        <w:t>Please consider the environment before printing this email.</w:t>
      </w:r>
    </w:p>
    <w:p w14:paraId="26BFCD81" w14:textId="77777777" w:rsidR="009002E9" w:rsidRDefault="009002E9"/>
    <w:sectPr w:rsidR="0090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cherus Grotesque Regular">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EB"/>
    <w:rsid w:val="00370AEB"/>
    <w:rsid w:val="0090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B6E1"/>
  <w15:chartTrackingRefBased/>
  <w15:docId w15:val="{30FDCE7F-17FF-44DC-8FD6-C66C24E4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EB"/>
    <w:pPr>
      <w:spacing w:after="0" w:line="240"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370AE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370AE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370AEB"/>
    <w:pPr>
      <w:keepNext/>
      <w:keepLines/>
      <w:spacing w:before="160" w:after="80" w:line="259" w:lineRule="auto"/>
      <w:outlineLvl w:val="2"/>
    </w:pPr>
    <w:rPr>
      <w:rFonts w:eastAsiaTheme="majorEastAsia"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370AEB"/>
    <w:pPr>
      <w:keepNext/>
      <w:keepLines/>
      <w:spacing w:before="80" w:after="40" w:line="259" w:lineRule="auto"/>
      <w:outlineLvl w:val="3"/>
    </w:pPr>
    <w:rPr>
      <w:rFonts w:eastAsiaTheme="majorEastAsia"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370AEB"/>
    <w:pPr>
      <w:keepNext/>
      <w:keepLines/>
      <w:spacing w:before="80" w:after="40" w:line="259" w:lineRule="auto"/>
      <w:outlineLvl w:val="4"/>
    </w:pPr>
    <w:rPr>
      <w:rFonts w:eastAsiaTheme="majorEastAsia"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370AEB"/>
    <w:pPr>
      <w:keepNext/>
      <w:keepLines/>
      <w:spacing w:before="40" w:line="259" w:lineRule="auto"/>
      <w:outlineLvl w:val="5"/>
    </w:pPr>
    <w:rPr>
      <w:rFonts w:eastAsiaTheme="majorEastAsia"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370AEB"/>
    <w:pPr>
      <w:keepNext/>
      <w:keepLines/>
      <w:spacing w:before="40" w:line="259" w:lineRule="auto"/>
      <w:outlineLvl w:val="6"/>
    </w:pPr>
    <w:rPr>
      <w:rFonts w:eastAsiaTheme="majorEastAsia"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370AEB"/>
    <w:pPr>
      <w:keepNext/>
      <w:keepLines/>
      <w:spacing w:line="259" w:lineRule="auto"/>
      <w:outlineLvl w:val="7"/>
    </w:pPr>
    <w:rPr>
      <w:rFonts w:eastAsiaTheme="majorEastAsia"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370AEB"/>
    <w:pPr>
      <w:keepNext/>
      <w:keepLines/>
      <w:spacing w:line="259" w:lineRule="auto"/>
      <w:outlineLvl w:val="8"/>
    </w:pPr>
    <w:rPr>
      <w:rFonts w:eastAsiaTheme="majorEastAsia"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A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0A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0A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0A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0A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0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0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0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0AEB"/>
    <w:rPr>
      <w:rFonts w:eastAsiaTheme="majorEastAsia" w:cstheme="majorBidi"/>
      <w:color w:val="272727" w:themeColor="text1" w:themeTint="D8"/>
    </w:rPr>
  </w:style>
  <w:style w:type="paragraph" w:styleId="Title">
    <w:name w:val="Title"/>
    <w:basedOn w:val="Normal"/>
    <w:next w:val="Normal"/>
    <w:link w:val="TitleChar"/>
    <w:uiPriority w:val="10"/>
    <w:qFormat/>
    <w:rsid w:val="00370AE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370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0AEB"/>
    <w:pPr>
      <w:numPr>
        <w:ilvl w:val="1"/>
      </w:numPr>
      <w:spacing w:after="160" w:line="259" w:lineRule="auto"/>
    </w:pPr>
    <w:rPr>
      <w:rFonts w:eastAsiaTheme="majorEastAsia"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370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0AEB"/>
    <w:pPr>
      <w:spacing w:before="160" w:after="160" w:line="259" w:lineRule="auto"/>
      <w:jc w:val="center"/>
    </w:pPr>
    <w:rPr>
      <w:rFonts w:eastAsiaTheme="minorHAns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370AEB"/>
    <w:rPr>
      <w:i/>
      <w:iCs/>
      <w:color w:val="404040" w:themeColor="text1" w:themeTint="BF"/>
    </w:rPr>
  </w:style>
  <w:style w:type="paragraph" w:styleId="ListParagraph">
    <w:name w:val="List Paragraph"/>
    <w:basedOn w:val="Normal"/>
    <w:uiPriority w:val="34"/>
    <w:qFormat/>
    <w:rsid w:val="00370AEB"/>
    <w:pPr>
      <w:spacing w:after="160" w:line="259" w:lineRule="auto"/>
      <w:ind w:left="720"/>
      <w:contextualSpacing/>
    </w:pPr>
    <w:rPr>
      <w:rFonts w:eastAsiaTheme="minorHAnsi"/>
      <w:kern w:val="2"/>
      <w:lang w:eastAsia="en-US"/>
      <w14:ligatures w14:val="standardContextual"/>
    </w:rPr>
  </w:style>
  <w:style w:type="character" w:styleId="IntenseEmphasis">
    <w:name w:val="Intense Emphasis"/>
    <w:basedOn w:val="DefaultParagraphFont"/>
    <w:uiPriority w:val="21"/>
    <w:qFormat/>
    <w:rsid w:val="00370AEB"/>
    <w:rPr>
      <w:i/>
      <w:iCs/>
      <w:color w:val="0F4761" w:themeColor="accent1" w:themeShade="BF"/>
    </w:rPr>
  </w:style>
  <w:style w:type="paragraph" w:styleId="IntenseQuote">
    <w:name w:val="Intense Quote"/>
    <w:basedOn w:val="Normal"/>
    <w:next w:val="Normal"/>
    <w:link w:val="IntenseQuoteChar"/>
    <w:uiPriority w:val="30"/>
    <w:qFormat/>
    <w:rsid w:val="00370AE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370AEB"/>
    <w:rPr>
      <w:i/>
      <w:iCs/>
      <w:color w:val="0F4761" w:themeColor="accent1" w:themeShade="BF"/>
    </w:rPr>
  </w:style>
  <w:style w:type="character" w:styleId="IntenseReference">
    <w:name w:val="Intense Reference"/>
    <w:basedOn w:val="DefaultParagraphFont"/>
    <w:uiPriority w:val="32"/>
    <w:qFormat/>
    <w:rsid w:val="00370AEB"/>
    <w:rPr>
      <w:b/>
      <w:bCs/>
      <w:smallCaps/>
      <w:color w:val="0F4761" w:themeColor="accent1" w:themeShade="BF"/>
      <w:spacing w:val="5"/>
    </w:rPr>
  </w:style>
  <w:style w:type="paragraph" w:styleId="NormalWeb">
    <w:name w:val="Normal (Web)"/>
    <w:basedOn w:val="Normal"/>
    <w:uiPriority w:val="99"/>
    <w:semiHidden/>
    <w:unhideWhenUsed/>
    <w:rsid w:val="00370AEB"/>
    <w:pPr>
      <w:spacing w:before="100" w:beforeAutospacing="1" w:after="100" w:afterAutospacing="1"/>
    </w:pPr>
    <w:rPr>
      <w:rFonts w:ascii="Calibri" w:hAnsi="Calibri" w:cs="Calibri"/>
    </w:rPr>
  </w:style>
  <w:style w:type="paragraph" w:customStyle="1" w:styleId="Introductoryparagraph">
    <w:name w:val="Introductory paragraph_"/>
    <w:basedOn w:val="Normal"/>
    <w:uiPriority w:val="99"/>
    <w:semiHidden/>
    <w:rsid w:val="00370AEB"/>
    <w:pPr>
      <w:spacing w:after="420" w:line="280" w:lineRule="exact"/>
    </w:pPr>
    <w:rPr>
      <w:rFonts w:ascii="Acherus Grotesque Regular" w:hAnsi="Acherus Grotesque Regular"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A76E2.27F317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forms.office.com/Pages/ResponsePage.aspx?id=Ah2656Iq1UiBhePca_e4bf1AyhMbUq5NmBTAt8e8AwVUMVdWNEI5TVNaODlPQ0dFN0xCVzQxVVJMUi4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Milne</dc:creator>
  <cp:keywords/>
  <dc:description/>
  <cp:lastModifiedBy>Andrew Milne</cp:lastModifiedBy>
  <cp:revision>1</cp:revision>
  <dcterms:created xsi:type="dcterms:W3CDTF">2024-03-15T15:05:00Z</dcterms:created>
  <dcterms:modified xsi:type="dcterms:W3CDTF">2024-03-15T15:06:00Z</dcterms:modified>
</cp:coreProperties>
</file>